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3F86F3" w14:textId="3911FCD4" w:rsidR="009B4D71" w:rsidRDefault="00A363A5" w:rsidP="005607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 xml:space="preserve">Top témy </w:t>
      </w:r>
      <w:r w:rsidR="009077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 xml:space="preserve">Centra spoločenských a psychologických vied SAV, </w:t>
      </w:r>
      <w:proofErr w:type="spellStart"/>
      <w:r w:rsidR="009077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v.v.i</w:t>
      </w:r>
      <w:proofErr w:type="spellEnd"/>
      <w:r w:rsidR="009077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 xml:space="preserve">. v roku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2022</w:t>
      </w:r>
      <w:r w:rsidR="009B4D7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 xml:space="preserve">: </w:t>
      </w:r>
    </w:p>
    <w:p w14:paraId="021D1CD9" w14:textId="77777777" w:rsidR="0090779D" w:rsidRDefault="0090779D" w:rsidP="005607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</w:pPr>
      <w:bookmarkStart w:id="0" w:name="_GoBack"/>
      <w:bookmarkEnd w:id="0"/>
    </w:p>
    <w:p w14:paraId="129850DC" w14:textId="77777777" w:rsidR="009B4D71" w:rsidRPr="009B4D71" w:rsidRDefault="009B4D71" w:rsidP="009B4D71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9B4D7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Medzinárodná spolupráca na prehľade príčin a dôsledkov konšpiračných presvedčení o COVID-19</w:t>
      </w:r>
    </w:p>
    <w:p w14:paraId="3EAA8F9A" w14:textId="77777777" w:rsidR="009B4D71" w:rsidRPr="009B4D71" w:rsidRDefault="009B4D71" w:rsidP="009B4D71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B4D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Svetlé a temné črty osobnosti a dodržiavanie COVID-19 </w:t>
      </w:r>
      <w:proofErr w:type="spellStart"/>
      <w:r w:rsidRPr="009B4D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protipandemických</w:t>
      </w:r>
      <w:proofErr w:type="spellEnd"/>
      <w:r w:rsidRPr="009B4D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opatrení.</w:t>
      </w:r>
    </w:p>
    <w:p w14:paraId="395C3364" w14:textId="74A2016E" w:rsidR="009B4D71" w:rsidRDefault="009B4D71" w:rsidP="009B4D71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9B4D7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Sociálni vedci zo SAV o prežívaní a dôsledkoch pandémie na Slovensku</w:t>
      </w:r>
    </w:p>
    <w:p w14:paraId="4FFF88BC" w14:textId="77777777" w:rsidR="009B4D71" w:rsidRPr="009B4D71" w:rsidRDefault="009B4D71" w:rsidP="009B4D71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9B4D7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Model 2050 </w:t>
      </w:r>
      <w:proofErr w:type="spellStart"/>
      <w:r w:rsidRPr="009B4D7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Pathways</w:t>
      </w:r>
      <w:proofErr w:type="spellEnd"/>
      <w:r w:rsidRPr="009B4D7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Explorer</w:t>
      </w:r>
    </w:p>
    <w:p w14:paraId="12725040" w14:textId="77777777" w:rsidR="009B4D71" w:rsidRPr="009B4D71" w:rsidRDefault="009B4D71" w:rsidP="009B4D71">
      <w:pPr>
        <w:pStyle w:val="Odsekzoznamu"/>
        <w:numPr>
          <w:ilvl w:val="0"/>
          <w:numId w:val="1"/>
        </w:numPr>
        <w:shd w:val="clear" w:color="auto" w:fill="FFFFFF"/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9B4D7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Prehlbujeme poznanie v oblasti vysielania pracovníkov: projekt INFO-POW</w:t>
      </w:r>
    </w:p>
    <w:p w14:paraId="378BC591" w14:textId="77777777" w:rsidR="009B4D71" w:rsidRPr="009B4D71" w:rsidRDefault="009B4D71" w:rsidP="009B4D71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4D71">
        <w:rPr>
          <w:rFonts w:ascii="Times New Roman" w:hAnsi="Times New Roman" w:cs="Times New Roman"/>
          <w:b/>
          <w:bCs/>
          <w:sz w:val="24"/>
          <w:szCs w:val="24"/>
        </w:rPr>
        <w:t>Odpad ako sociálny problém vo vylúčených rómskych osídleniach</w:t>
      </w:r>
    </w:p>
    <w:p w14:paraId="7ACE03BF" w14:textId="77777777" w:rsidR="00A363A5" w:rsidRPr="00A363A5" w:rsidRDefault="00A363A5" w:rsidP="00A363A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363A5">
        <w:rPr>
          <w:rFonts w:ascii="Times New Roman" w:hAnsi="Times New Roman" w:cs="Times New Roman"/>
          <w:b/>
          <w:sz w:val="24"/>
          <w:szCs w:val="24"/>
        </w:rPr>
        <w:t>Rómovia na Luníku IX</w:t>
      </w:r>
    </w:p>
    <w:p w14:paraId="456CAC24" w14:textId="77777777" w:rsidR="00A363A5" w:rsidRPr="00A363A5" w:rsidRDefault="00A363A5" w:rsidP="00A363A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363A5">
        <w:rPr>
          <w:rFonts w:ascii="Times New Roman" w:hAnsi="Times New Roman" w:cs="Times New Roman"/>
          <w:b/>
          <w:sz w:val="24"/>
          <w:szCs w:val="24"/>
        </w:rPr>
        <w:t>Ambasádorstvo</w:t>
      </w:r>
      <w:proofErr w:type="spellEnd"/>
      <w:r w:rsidRPr="00A363A5">
        <w:rPr>
          <w:rFonts w:ascii="Times New Roman" w:hAnsi="Times New Roman" w:cs="Times New Roman"/>
          <w:b/>
          <w:sz w:val="24"/>
          <w:szCs w:val="24"/>
        </w:rPr>
        <w:t xml:space="preserve"> sociálnej psychológie Európskej Asociácie Sociálnej psychológie (EASP) </w:t>
      </w:r>
    </w:p>
    <w:p w14:paraId="04D92F0D" w14:textId="77777777" w:rsidR="00A363A5" w:rsidRPr="00A363A5" w:rsidRDefault="00A363A5" w:rsidP="00A363A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363A5">
        <w:rPr>
          <w:rFonts w:ascii="Times New Roman" w:hAnsi="Times New Roman" w:cs="Times New Roman"/>
          <w:b/>
          <w:sz w:val="24"/>
          <w:szCs w:val="24"/>
        </w:rPr>
        <w:t>Prinášame reprezentatívne dáta pre 10. kolo prieskumu European Social Survey ERIC</w:t>
      </w:r>
    </w:p>
    <w:p w14:paraId="5EF24833" w14:textId="77777777" w:rsidR="00A363A5" w:rsidRPr="00A363A5" w:rsidRDefault="00A363A5" w:rsidP="00A363A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363A5">
        <w:rPr>
          <w:rFonts w:ascii="Times New Roman" w:hAnsi="Times New Roman" w:cs="Times New Roman"/>
          <w:b/>
          <w:sz w:val="24"/>
          <w:szCs w:val="24"/>
        </w:rPr>
        <w:t>Migračné toky po druhej svetovej vojne v krajinách V4</w:t>
      </w:r>
    </w:p>
    <w:p w14:paraId="061DCFA7" w14:textId="77777777" w:rsidR="009B4D71" w:rsidRPr="009B4D71" w:rsidRDefault="009B4D71" w:rsidP="00A363A5">
      <w:pPr>
        <w:pStyle w:val="Odsekzoznamu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3BEE2417" w14:textId="77777777" w:rsidR="009B4D71" w:rsidRPr="00860946" w:rsidRDefault="009B4D71" w:rsidP="005607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</w:pPr>
    </w:p>
    <w:p w14:paraId="75DE567E" w14:textId="77777777" w:rsidR="00860946" w:rsidRPr="00860946" w:rsidRDefault="00860946" w:rsidP="00860946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86094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Medzinárodná spolupráca na prehľade príčin a dôsledkov konšpiračných presvedčení o COVID-19</w:t>
      </w:r>
    </w:p>
    <w:p w14:paraId="6DA923F2" w14:textId="77777777" w:rsidR="00860946" w:rsidRPr="00860946" w:rsidRDefault="00860946" w:rsidP="0086094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D4E4A4" w14:textId="77777777" w:rsidR="00860946" w:rsidRPr="00860946" w:rsidRDefault="00860946" w:rsidP="0086094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9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VAN MULUKOM, </w:t>
      </w:r>
      <w:proofErr w:type="spellStart"/>
      <w:r w:rsidRPr="00860946">
        <w:rPr>
          <w:rFonts w:ascii="Times New Roman" w:hAnsi="Times New Roman" w:cs="Times New Roman"/>
          <w:color w:val="000000" w:themeColor="text1"/>
          <w:sz w:val="24"/>
          <w:szCs w:val="24"/>
        </w:rPr>
        <w:t>Valerie</w:t>
      </w:r>
      <w:proofErr w:type="spellEnd"/>
      <w:r w:rsidRPr="008609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PUMMERER, </w:t>
      </w:r>
      <w:proofErr w:type="spellStart"/>
      <w:r w:rsidRPr="00860946">
        <w:rPr>
          <w:rFonts w:ascii="Times New Roman" w:hAnsi="Times New Roman" w:cs="Times New Roman"/>
          <w:color w:val="000000" w:themeColor="text1"/>
          <w:sz w:val="24"/>
          <w:szCs w:val="24"/>
        </w:rPr>
        <w:t>Lotte</w:t>
      </w:r>
      <w:proofErr w:type="spellEnd"/>
      <w:r w:rsidRPr="008609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J. - ALPER, </w:t>
      </w:r>
      <w:proofErr w:type="spellStart"/>
      <w:r w:rsidRPr="00860946">
        <w:rPr>
          <w:rFonts w:ascii="Times New Roman" w:hAnsi="Times New Roman" w:cs="Times New Roman"/>
          <w:color w:val="000000" w:themeColor="text1"/>
          <w:sz w:val="24"/>
          <w:szCs w:val="24"/>
        </w:rPr>
        <w:t>Sinan</w:t>
      </w:r>
      <w:proofErr w:type="spellEnd"/>
      <w:r w:rsidRPr="008609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BAI, </w:t>
      </w:r>
      <w:proofErr w:type="spellStart"/>
      <w:r w:rsidRPr="00860946">
        <w:rPr>
          <w:rFonts w:ascii="Times New Roman" w:hAnsi="Times New Roman" w:cs="Times New Roman"/>
          <w:color w:val="000000" w:themeColor="text1"/>
          <w:sz w:val="24"/>
          <w:szCs w:val="24"/>
        </w:rPr>
        <w:t>Hui</w:t>
      </w:r>
      <w:proofErr w:type="spellEnd"/>
      <w:r w:rsidRPr="008609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KURINCOVÁ ČAVOJOVÁ, Vladimíra - FARIAS, </w:t>
      </w:r>
      <w:proofErr w:type="spellStart"/>
      <w:r w:rsidRPr="00860946">
        <w:rPr>
          <w:rFonts w:ascii="Times New Roman" w:hAnsi="Times New Roman" w:cs="Times New Roman"/>
          <w:color w:val="000000" w:themeColor="text1"/>
          <w:sz w:val="24"/>
          <w:szCs w:val="24"/>
        </w:rPr>
        <w:t>Jessica</w:t>
      </w:r>
      <w:proofErr w:type="spellEnd"/>
      <w:r w:rsidRPr="008609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KAY, Cameron S. - LAZAREVIC, </w:t>
      </w:r>
      <w:proofErr w:type="spellStart"/>
      <w:r w:rsidRPr="00860946">
        <w:rPr>
          <w:rFonts w:ascii="Times New Roman" w:hAnsi="Times New Roman" w:cs="Times New Roman"/>
          <w:color w:val="000000" w:themeColor="text1"/>
          <w:sz w:val="24"/>
          <w:szCs w:val="24"/>
        </w:rPr>
        <w:t>Ljiljana</w:t>
      </w:r>
      <w:proofErr w:type="spellEnd"/>
      <w:r w:rsidRPr="008609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B. - LOBATO, </w:t>
      </w:r>
      <w:proofErr w:type="spellStart"/>
      <w:r w:rsidRPr="00860946">
        <w:rPr>
          <w:rFonts w:ascii="Times New Roman" w:hAnsi="Times New Roman" w:cs="Times New Roman"/>
          <w:color w:val="000000" w:themeColor="text1"/>
          <w:sz w:val="24"/>
          <w:szCs w:val="24"/>
        </w:rPr>
        <w:t>Emilio</w:t>
      </w:r>
      <w:proofErr w:type="spellEnd"/>
      <w:r w:rsidRPr="008609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J.C. - MARINTHE, </w:t>
      </w:r>
      <w:proofErr w:type="spellStart"/>
      <w:r w:rsidRPr="00860946">
        <w:rPr>
          <w:rFonts w:ascii="Times New Roman" w:hAnsi="Times New Roman" w:cs="Times New Roman"/>
          <w:color w:val="000000" w:themeColor="text1"/>
          <w:sz w:val="24"/>
          <w:szCs w:val="24"/>
        </w:rPr>
        <w:t>Gaelle</w:t>
      </w:r>
      <w:proofErr w:type="spellEnd"/>
      <w:r w:rsidRPr="008609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BANAI, Irena </w:t>
      </w:r>
      <w:proofErr w:type="spellStart"/>
      <w:r w:rsidRPr="00860946">
        <w:rPr>
          <w:rFonts w:ascii="Times New Roman" w:hAnsi="Times New Roman" w:cs="Times New Roman"/>
          <w:color w:val="000000" w:themeColor="text1"/>
          <w:sz w:val="24"/>
          <w:szCs w:val="24"/>
        </w:rPr>
        <w:t>Pavela</w:t>
      </w:r>
      <w:proofErr w:type="spellEnd"/>
      <w:r w:rsidRPr="008609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ŠROL, Jakub - ŽEŽELJ, Iris. </w:t>
      </w:r>
      <w:proofErr w:type="spellStart"/>
      <w:r w:rsidRPr="00860946">
        <w:rPr>
          <w:rFonts w:ascii="Times New Roman" w:hAnsi="Times New Roman" w:cs="Times New Roman"/>
          <w:color w:val="000000" w:themeColor="text1"/>
          <w:sz w:val="24"/>
          <w:szCs w:val="24"/>
        </w:rPr>
        <w:t>Antecedents</w:t>
      </w:r>
      <w:proofErr w:type="spellEnd"/>
      <w:r w:rsidRPr="008609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proofErr w:type="spellStart"/>
      <w:r w:rsidRPr="00860946">
        <w:rPr>
          <w:rFonts w:ascii="Times New Roman" w:hAnsi="Times New Roman" w:cs="Times New Roman"/>
          <w:color w:val="000000" w:themeColor="text1"/>
          <w:sz w:val="24"/>
          <w:szCs w:val="24"/>
        </w:rPr>
        <w:t>consequences</w:t>
      </w:r>
      <w:proofErr w:type="spellEnd"/>
      <w:r w:rsidRPr="008609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COVID-19 </w:t>
      </w:r>
      <w:proofErr w:type="spellStart"/>
      <w:r w:rsidRPr="00860946">
        <w:rPr>
          <w:rFonts w:ascii="Times New Roman" w:hAnsi="Times New Roman" w:cs="Times New Roman"/>
          <w:color w:val="000000" w:themeColor="text1"/>
          <w:sz w:val="24"/>
          <w:szCs w:val="24"/>
        </w:rPr>
        <w:t>conspiracy</w:t>
      </w:r>
      <w:proofErr w:type="spellEnd"/>
      <w:r w:rsidRPr="008609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0946">
        <w:rPr>
          <w:rFonts w:ascii="Times New Roman" w:hAnsi="Times New Roman" w:cs="Times New Roman"/>
          <w:color w:val="000000" w:themeColor="text1"/>
          <w:sz w:val="24"/>
          <w:szCs w:val="24"/>
        </w:rPr>
        <w:t>beliefs</w:t>
      </w:r>
      <w:proofErr w:type="spellEnd"/>
      <w:r w:rsidRPr="008609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A </w:t>
      </w:r>
      <w:proofErr w:type="spellStart"/>
      <w:r w:rsidRPr="00860946">
        <w:rPr>
          <w:rFonts w:ascii="Times New Roman" w:hAnsi="Times New Roman" w:cs="Times New Roman"/>
          <w:color w:val="000000" w:themeColor="text1"/>
          <w:sz w:val="24"/>
          <w:szCs w:val="24"/>
        </w:rPr>
        <w:t>systematic</w:t>
      </w:r>
      <w:proofErr w:type="spellEnd"/>
      <w:r w:rsidRPr="008609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0946">
        <w:rPr>
          <w:rFonts w:ascii="Times New Roman" w:hAnsi="Times New Roman" w:cs="Times New Roman"/>
          <w:color w:val="000000" w:themeColor="text1"/>
          <w:sz w:val="24"/>
          <w:szCs w:val="24"/>
        </w:rPr>
        <w:t>review</w:t>
      </w:r>
      <w:proofErr w:type="spellEnd"/>
      <w:r w:rsidRPr="008609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In Social </w:t>
      </w:r>
      <w:proofErr w:type="spellStart"/>
      <w:r w:rsidRPr="00860946">
        <w:rPr>
          <w:rFonts w:ascii="Times New Roman" w:hAnsi="Times New Roman" w:cs="Times New Roman"/>
          <w:color w:val="000000" w:themeColor="text1"/>
          <w:sz w:val="24"/>
          <w:szCs w:val="24"/>
        </w:rPr>
        <w:t>Science</w:t>
      </w:r>
      <w:proofErr w:type="spellEnd"/>
      <w:r w:rsidRPr="008609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&amp; </w:t>
      </w:r>
      <w:proofErr w:type="spellStart"/>
      <w:r w:rsidRPr="00860946">
        <w:rPr>
          <w:rFonts w:ascii="Times New Roman" w:hAnsi="Times New Roman" w:cs="Times New Roman"/>
          <w:color w:val="000000" w:themeColor="text1"/>
          <w:sz w:val="24"/>
          <w:szCs w:val="24"/>
        </w:rPr>
        <w:t>Medicine</w:t>
      </w:r>
      <w:proofErr w:type="spellEnd"/>
      <w:r w:rsidRPr="008609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2022, </w:t>
      </w:r>
      <w:proofErr w:type="spellStart"/>
      <w:r w:rsidRPr="00860946">
        <w:rPr>
          <w:rFonts w:ascii="Times New Roman" w:hAnsi="Times New Roman" w:cs="Times New Roman"/>
          <w:color w:val="000000" w:themeColor="text1"/>
          <w:sz w:val="24"/>
          <w:szCs w:val="24"/>
        </w:rPr>
        <w:t>vol</w:t>
      </w:r>
      <w:proofErr w:type="spellEnd"/>
      <w:r w:rsidRPr="00860946">
        <w:rPr>
          <w:rFonts w:ascii="Times New Roman" w:hAnsi="Times New Roman" w:cs="Times New Roman"/>
          <w:color w:val="000000" w:themeColor="text1"/>
          <w:sz w:val="24"/>
          <w:szCs w:val="24"/>
        </w:rPr>
        <w:t>. 301, 114912. (2021: 5.379 - IF, Q1 - JCR, 1.806 - SJR, Q1 - SJR). ISSN 0277-9536. Dostupné na: https://doi.org/10.1016/j.socscimed.2022.114912 Typ: ADCA</w:t>
      </w:r>
    </w:p>
    <w:p w14:paraId="5E542671" w14:textId="77777777" w:rsidR="00860946" w:rsidRPr="00860946" w:rsidRDefault="00860946" w:rsidP="0086094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D53A619" w14:textId="77777777" w:rsidR="00860946" w:rsidRPr="00860946" w:rsidRDefault="00860946" w:rsidP="00860946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609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Vďaka našim výskumom o konšpiračných teóriách týkajúcich sa COVID-19 sme boli oslovení do medzinárodného tímu výskumníkov, aby sme sa spolupodieľali na systematickej prehľadovej štúdii o tom, aké dôsledky môžu mať konšpiračné teórie o COVID-19 a ktoré faktory k týmto konšpiračným presvedčeniam vedú. </w:t>
      </w:r>
      <w:r w:rsidRPr="008609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Autorskému tímu sa podarilo formulovať teoretický rámec vysvetľujúci vznik konšpiračných teórií, ktorý zjednotil dostupné výskumné zistenia (z 85 štúdií). Identifikovali sme niekoľko potenciálnych faktorov konšpiračných presvedčení o COVID-19 (osobnostné črty, demografické premenné, štýly myslenia a kognitívne skreslenia, skupinová identita, dôvera v autority a využívanie sociálnych médií) ako aj dôsledkov (dodržiavanie opatrení, iracionálne zdravotné praktiky či iné správanie, ochota zaočkovať sa, psychologický </w:t>
      </w:r>
      <w:proofErr w:type="spellStart"/>
      <w:r w:rsidRPr="008609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wellbeing</w:t>
      </w:r>
      <w:proofErr w:type="spellEnd"/>
      <w:r w:rsidRPr="008609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 negatívne sociálne dôsledky ako diskriminácia či násilie).</w:t>
      </w:r>
    </w:p>
    <w:p w14:paraId="6D18003F" w14:textId="77777777" w:rsidR="00860946" w:rsidRPr="00860946" w:rsidRDefault="00860946" w:rsidP="0086094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CE51B2" w14:textId="77777777" w:rsidR="00860946" w:rsidRPr="00860946" w:rsidRDefault="00860946" w:rsidP="00860946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220E738" w14:textId="77777777" w:rsidR="00860946" w:rsidRPr="00860946" w:rsidRDefault="00860946" w:rsidP="00860946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609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Svetlé a temné črty osobnosti a dodržiavanie COVID-19 </w:t>
      </w:r>
      <w:proofErr w:type="spellStart"/>
      <w:r w:rsidRPr="008609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protipandemických</w:t>
      </w:r>
      <w:proofErr w:type="spellEnd"/>
      <w:r w:rsidRPr="008609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opatrení.</w:t>
      </w:r>
    </w:p>
    <w:p w14:paraId="635302BE" w14:textId="77777777" w:rsidR="00860946" w:rsidRPr="00860946" w:rsidRDefault="00860946" w:rsidP="0086094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/>
        </w:rPr>
      </w:pPr>
    </w:p>
    <w:p w14:paraId="029D2418" w14:textId="77777777" w:rsidR="00860946" w:rsidRPr="00860946" w:rsidRDefault="00860946" w:rsidP="00860946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  <w:r w:rsidRPr="008609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/>
        </w:rPr>
        <w:t xml:space="preserve">Grežo, M., &amp; </w:t>
      </w:r>
      <w:proofErr w:type="spellStart"/>
      <w:r w:rsidRPr="008609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/>
        </w:rPr>
        <w:t>Adamus</w:t>
      </w:r>
      <w:proofErr w:type="spellEnd"/>
      <w:r w:rsidRPr="008609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/>
        </w:rPr>
        <w:t>, L. (2022).</w:t>
      </w:r>
      <w:r w:rsidRPr="0086094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en-GB"/>
        </w:rPr>
        <w:t> </w:t>
      </w:r>
      <w:r w:rsidRPr="008609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/>
        </w:rPr>
        <w:t>The Light and Dark Core of personality and adherence to COVID-19 containment measures: The roles of motivation and trust in government.</w:t>
      </w:r>
      <w:r w:rsidRPr="0086094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GB"/>
        </w:rPr>
        <w:t> </w:t>
      </w:r>
      <w:proofErr w:type="spellStart"/>
      <w:r w:rsidRPr="0086094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en-GB"/>
        </w:rPr>
        <w:t>Acta</w:t>
      </w:r>
      <w:proofErr w:type="spellEnd"/>
      <w:r w:rsidRPr="0086094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86094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en-GB"/>
        </w:rPr>
        <w:t>Psychologica</w:t>
      </w:r>
      <w:proofErr w:type="spellEnd"/>
      <w:r w:rsidRPr="0086094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en-GB"/>
        </w:rPr>
        <w:t>, 223</w:t>
      </w:r>
      <w:r w:rsidRPr="008609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/>
        </w:rPr>
        <w:t>, 103483.</w:t>
      </w:r>
      <w:r w:rsidRPr="0086094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en-GB"/>
        </w:rPr>
        <w:t> </w:t>
      </w:r>
      <w:hyperlink r:id="rId5" w:tgtFrame="_blank" w:history="1">
        <w:r w:rsidRPr="00860946">
          <w:rPr>
            <w:rStyle w:val="Hypertextovprepojenie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  <w:lang w:val="en-GB"/>
          </w:rPr>
          <w:t>https://doi.org/10.1016/j.actpsy.2021.103483</w:t>
        </w:r>
      </w:hyperlink>
    </w:p>
    <w:p w14:paraId="617E63DD" w14:textId="77777777" w:rsidR="00860946" w:rsidRPr="00860946" w:rsidRDefault="00860946" w:rsidP="0086094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CA0980" w14:textId="77777777" w:rsidR="00860946" w:rsidRPr="00860946" w:rsidRDefault="00860946" w:rsidP="0086094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9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 máji 2021 sme na konci druhej vlny pandémie COVID-19 na Slovensku skúmali, ako ľudia počas tejto vlny dodržiavali </w:t>
      </w:r>
      <w:proofErr w:type="spellStart"/>
      <w:r w:rsidRPr="00860946">
        <w:rPr>
          <w:rFonts w:ascii="Times New Roman" w:hAnsi="Times New Roman" w:cs="Times New Roman"/>
          <w:color w:val="000000" w:themeColor="text1"/>
          <w:sz w:val="24"/>
          <w:szCs w:val="24"/>
        </w:rPr>
        <w:t>protipandemické</w:t>
      </w:r>
      <w:proofErr w:type="spellEnd"/>
      <w:r w:rsidRPr="008609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odporúčania a akú rolu tu zohrávali osobnostné črty, motivácia a dôvera vo vládu. </w:t>
      </w:r>
      <w:r w:rsidRPr="008609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Zistili sme, že svetlé črty, reprezentované altruizmom, súcitom, empatiou a svetlou triádou, súviseli s väčšou motiváciou dodržiavať opatrenia. V prípade temných čŕt sme však takýto súvis nezistili.</w:t>
      </w:r>
      <w:r w:rsidRPr="008609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Ukázalo sa, že u ľudí charakteristických temnou triádou, emočnou manipuláciou, či sebeckosťou neboli motivujúce ani vnútorné faktory, ako napríklad ochrana vlastného zdravia a zdravia rodiny, ale ani vonkajšie faktory, ako napríklad to, že išlo o zákonné nariadenia vlády, alebo že môžu svojim správaním v okolí vyvolať negatívne pocity. Ľudia s temnými črtami dodržiavali opatrenia výrazne menej. V porovnaní s osobnostnými črtami sa však omnoho dôležitejším faktorom determinujúcim motiváciu dodržiavať opatrenia ukázala dôvera vo vládu. Zvyšovanie vnímanej dôveryhodnosti relevantných inštitúcií sa preto javí byť kľúčovým faktorom, ktorý môže mať v časoch krízy pozitívne dopady na zdravie verejnosti.</w:t>
      </w:r>
    </w:p>
    <w:p w14:paraId="09DB59C8" w14:textId="77777777" w:rsidR="00860946" w:rsidRPr="00860946" w:rsidRDefault="00860946" w:rsidP="0086094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0FFECF" w14:textId="77777777" w:rsidR="00860946" w:rsidRPr="00860946" w:rsidRDefault="00860946" w:rsidP="00860946">
      <w:pPr>
        <w:pStyle w:val="Nadpis2"/>
        <w:spacing w:before="0" w:after="0"/>
        <w:rPr>
          <w:rFonts w:ascii="Times New Roman" w:hAnsi="Times New Roman" w:cs="Times New Roman"/>
          <w:bCs/>
          <w:color w:val="000000" w:themeColor="text1"/>
          <w:spacing w:val="-4"/>
          <w:szCs w:val="24"/>
        </w:rPr>
      </w:pPr>
    </w:p>
    <w:p w14:paraId="63AF2B08" w14:textId="77777777" w:rsidR="00860946" w:rsidRPr="00860946" w:rsidRDefault="00860946" w:rsidP="00860946">
      <w:pPr>
        <w:pStyle w:val="Nadpis2"/>
        <w:spacing w:before="0" w:after="0"/>
        <w:rPr>
          <w:rFonts w:ascii="Times New Roman" w:hAnsi="Times New Roman" w:cs="Times New Roman"/>
          <w:bCs/>
          <w:color w:val="000000" w:themeColor="text1"/>
          <w:spacing w:val="-4"/>
          <w:szCs w:val="24"/>
        </w:rPr>
      </w:pPr>
      <w:r w:rsidRPr="00860946">
        <w:rPr>
          <w:rFonts w:ascii="Times New Roman" w:hAnsi="Times New Roman" w:cs="Times New Roman"/>
          <w:bCs/>
          <w:color w:val="000000" w:themeColor="text1"/>
          <w:spacing w:val="-4"/>
          <w:szCs w:val="24"/>
        </w:rPr>
        <w:t>Sociálni vedci zo SAV o prežívaní a dôsledkoch pandémie na Slovensku</w:t>
      </w:r>
    </w:p>
    <w:p w14:paraId="5212B7F5" w14:textId="77777777" w:rsidR="00860946" w:rsidRPr="00860946" w:rsidRDefault="00860946" w:rsidP="00860946">
      <w:pPr>
        <w:spacing w:after="0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</w:p>
    <w:p w14:paraId="33281AFB" w14:textId="77777777" w:rsidR="00860946" w:rsidRPr="00860946" w:rsidRDefault="00860946" w:rsidP="00860946">
      <w:pPr>
        <w:spacing w:after="0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860946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Čavojová, V. , </w:t>
      </w:r>
      <w:r w:rsidRPr="008609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/>
        </w:rPr>
        <w:t>&amp;</w:t>
      </w:r>
      <w:r w:rsidRPr="00860946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Halama, P. (</w:t>
      </w:r>
      <w:proofErr w:type="spellStart"/>
      <w:r w:rsidRPr="00860946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Eds</w:t>
      </w:r>
      <w:proofErr w:type="spellEnd"/>
      <w:r w:rsidRPr="00860946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.) Prežívanie a dôsledky pandémie COVID-19 na Slovensku: Pohľad sociálnych vied. Bratislava : Ústav experimentálnej psychológie, Centrum spoločenských a psychologických vied SAV, </w:t>
      </w:r>
      <w:proofErr w:type="spellStart"/>
      <w:r w:rsidRPr="00860946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v.v.i</w:t>
      </w:r>
      <w:proofErr w:type="spellEnd"/>
      <w:r w:rsidRPr="00860946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., 2022. 82 s. ISBN 978-80-89524-70-9 Dostupné na internete:</w:t>
      </w:r>
      <w:r w:rsidRPr="00860946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br/>
      </w:r>
      <w:hyperlink r:id="rId6" w:tgtFrame="_blank" w:history="1">
        <w:r w:rsidRPr="00860946">
          <w:rPr>
            <w:rStyle w:val="Hypertextovprepojenie"/>
            <w:rFonts w:ascii="Times New Roman" w:hAnsi="Times New Roman" w:cs="Times New Roman"/>
            <w:color w:val="000000" w:themeColor="text1"/>
            <w:spacing w:val="-4"/>
            <w:sz w:val="24"/>
            <w:szCs w:val="24"/>
            <w:bdr w:val="none" w:sz="0" w:space="0" w:color="auto" w:frame="1"/>
          </w:rPr>
          <w:t>https://psychologia.sav.sk/upload/COVID_soc_sci.pdf</w:t>
        </w:r>
      </w:hyperlink>
      <w:r w:rsidRPr="00860946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. </w:t>
      </w:r>
    </w:p>
    <w:p w14:paraId="249FD505" w14:textId="77777777" w:rsidR="00860946" w:rsidRPr="00860946" w:rsidRDefault="00860946" w:rsidP="0086094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2E541D" w14:textId="512DC258" w:rsidR="00860946" w:rsidRPr="00A363A5" w:rsidRDefault="00860946" w:rsidP="00A363A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9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Pandémia ochorenia COVID-19, ktorá naplno zasiahla svet v roku 2020, znamenala radikálny zásah do mnohých oblastí života. Aj keď najväčší dopad mala pandémia v oblasti zdravia, závažné dôsledky priniesla pandémia aj v ekonomickej, pracovnej a sociálnej sfére. V dôsledku ohrozenia sa zmenilo aj prežívanie jednotlivcov v spoločnosti, a objavenie sa rôznych </w:t>
      </w:r>
      <w:proofErr w:type="spellStart"/>
      <w:r w:rsidRPr="00860946">
        <w:rPr>
          <w:rFonts w:ascii="Times New Roman" w:hAnsi="Times New Roman" w:cs="Times New Roman"/>
          <w:color w:val="000000" w:themeColor="text1"/>
          <w:sz w:val="24"/>
          <w:szCs w:val="24"/>
        </w:rPr>
        <w:t>hoaxov</w:t>
      </w:r>
      <w:proofErr w:type="spellEnd"/>
      <w:r w:rsidRPr="008609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falošných správ či priamo konšpiratívnych tvrdení sa podieľalo na zhoršovaní celkovej atmosféry v spoločnosti a sťažilo prácu zdravotníkom v teréne. Pandémia sa preto nedá považovať za izolovaný medicínsky problém, ale zasahuje a ovplyvňuje všetky oblasti spoločnosti. Nenahraditeľnú úlohu tu majú aj sociálne vedy, ktoré svojim zameraním dokážu reflektovať spoločenské problémy spôsobené pandémiou COVID-19 a prinášať podnety pre riešenia v oblasti verejnej politiky, ekonomiky, verejného zdravotníctva, atď. Práve preto vznikla publikácia </w:t>
      </w:r>
      <w:r w:rsidRPr="00860946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Prežívanie a dôsledky pandémie COVID-19 na Slovensku: Pohľad sociálnych vied, ktorí má za cieľ </w:t>
      </w:r>
      <w:r w:rsidRPr="008609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skúmanie dopadov pandémie COVID-19 sociálnymi vedcami z rôznych oblastí, a snaží sa o prezentáciu výsledkov skúmania širšej odbornej </w:t>
      </w:r>
      <w:r w:rsidRPr="0086094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verejnosti. Autormi príspevkov sú sociálni vedci z rôznych spoločenskovedných ústavov SAV, ktorí reflektujú dopady pandémie v rôznych oblastiach spoločenského fungovania.</w:t>
      </w:r>
    </w:p>
    <w:p w14:paraId="0B4BCC03" w14:textId="77777777" w:rsidR="00860946" w:rsidRPr="00860946" w:rsidRDefault="00860946" w:rsidP="005607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</w:pPr>
    </w:p>
    <w:p w14:paraId="7C019D38" w14:textId="774793B9" w:rsidR="00427B47" w:rsidRDefault="00427B47" w:rsidP="005607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9B4D7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Model 2050 </w:t>
      </w:r>
      <w:proofErr w:type="spellStart"/>
      <w:r w:rsidRPr="009B4D7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Pathways</w:t>
      </w:r>
      <w:proofErr w:type="spellEnd"/>
      <w:r w:rsidRPr="009B4D7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Explorer</w:t>
      </w:r>
    </w:p>
    <w:p w14:paraId="0FFB2715" w14:textId="77777777" w:rsidR="009B4D71" w:rsidRPr="009B4D71" w:rsidRDefault="009B4D71" w:rsidP="005607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53CEE5D4" w14:textId="23C5AD45" w:rsidR="005607D0" w:rsidRPr="00860946" w:rsidRDefault="005607D0" w:rsidP="00560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60946">
        <w:rPr>
          <w:rFonts w:ascii="Times New Roman" w:eastAsia="Times New Roman" w:hAnsi="Times New Roman" w:cs="Times New Roman"/>
          <w:sz w:val="24"/>
          <w:szCs w:val="24"/>
          <w:lang w:eastAsia="sk-SK"/>
        </w:rPr>
        <w:t>Model „</w:t>
      </w:r>
      <w:r w:rsidRPr="0086094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2050 </w:t>
      </w:r>
      <w:proofErr w:type="spellStart"/>
      <w:r w:rsidRPr="0086094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Pathways</w:t>
      </w:r>
      <w:proofErr w:type="spellEnd"/>
      <w:r w:rsidRPr="0086094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Explorer</w:t>
      </w:r>
      <w:r w:rsidRPr="0086094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“ je komplexným modelom systému energetických tokov v jednotlivých sektoroch národného hospodárstva (budovy, priemysel, doprava, energetický sektor, AFOLU). Prepája dopyt po energii, materiáloch, produktoch, pôde a potravinách a s nimi súvisiace emisie skleníkových plynov, ale aj záchyty skleníkových plynov. Nástroje, ako je tento model, umožňujú preskúmať veľké rozmedzie možností pre </w:t>
      </w:r>
      <w:proofErr w:type="spellStart"/>
      <w:r w:rsidRPr="00860946">
        <w:rPr>
          <w:rFonts w:ascii="Times New Roman" w:eastAsia="Times New Roman" w:hAnsi="Times New Roman" w:cs="Times New Roman"/>
          <w:sz w:val="24"/>
          <w:szCs w:val="24"/>
          <w:lang w:eastAsia="sk-SK"/>
        </w:rPr>
        <w:t>mitigáciu</w:t>
      </w:r>
      <w:proofErr w:type="spellEnd"/>
      <w:r w:rsidRPr="0086094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a pritom testovať širokú škálu potenciálnych opatrení, a to tak technologických, ako aj behaviorálnych. Bol pripravený v spolupráci s belgickou  organizáciou </w:t>
      </w:r>
      <w:proofErr w:type="spellStart"/>
      <w:r w:rsidRPr="00860946">
        <w:rPr>
          <w:rFonts w:ascii="Times New Roman" w:eastAsia="Times New Roman" w:hAnsi="Times New Roman" w:cs="Times New Roman"/>
          <w:sz w:val="24"/>
          <w:szCs w:val="24"/>
          <w:lang w:eastAsia="sk-SK"/>
        </w:rPr>
        <w:t>Climact</w:t>
      </w:r>
      <w:proofErr w:type="spellEnd"/>
      <w:r w:rsidRPr="00860946">
        <w:rPr>
          <w:rFonts w:ascii="Times New Roman" w:eastAsia="Times New Roman" w:hAnsi="Times New Roman" w:cs="Times New Roman"/>
          <w:sz w:val="24"/>
          <w:szCs w:val="24"/>
          <w:lang w:eastAsia="sk-SK"/>
        </w:rPr>
        <w:t>. </w:t>
      </w:r>
    </w:p>
    <w:p w14:paraId="010959DB" w14:textId="7194F11A" w:rsidR="005607D0" w:rsidRPr="00860946" w:rsidRDefault="005607D0" w:rsidP="005607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6094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Model „2050 </w:t>
      </w:r>
      <w:proofErr w:type="spellStart"/>
      <w:r w:rsidRPr="00860946">
        <w:rPr>
          <w:rFonts w:ascii="Times New Roman" w:eastAsia="Times New Roman" w:hAnsi="Times New Roman" w:cs="Times New Roman"/>
          <w:sz w:val="24"/>
          <w:szCs w:val="24"/>
          <w:lang w:eastAsia="sk-SK"/>
        </w:rPr>
        <w:t>Pathways</w:t>
      </w:r>
      <w:proofErr w:type="spellEnd"/>
      <w:r w:rsidRPr="0086094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Explorer“ je dostupný na webovej stránke </w:t>
      </w:r>
      <w:hyperlink r:id="rId7" w:tgtFrame="_blank" w:history="1">
        <w:r w:rsidRPr="008609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https://pathwaysexplorer.climact.com</w:t>
        </w:r>
      </w:hyperlink>
      <w:r w:rsidRPr="00860946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5EC8D9E2" w14:textId="77777777" w:rsidR="005607D0" w:rsidRPr="00860946" w:rsidRDefault="005607D0" w:rsidP="005607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6094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Viac </w:t>
      </w:r>
      <w:proofErr w:type="spellStart"/>
      <w:r w:rsidRPr="00860946">
        <w:rPr>
          <w:rFonts w:ascii="Times New Roman" w:eastAsia="Times New Roman" w:hAnsi="Times New Roman" w:cs="Times New Roman"/>
          <w:sz w:val="24"/>
          <w:szCs w:val="24"/>
          <w:lang w:eastAsia="sk-SK"/>
        </w:rPr>
        <w:t>info</w:t>
      </w:r>
      <w:proofErr w:type="spellEnd"/>
      <w:r w:rsidRPr="0086094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aj tu: </w:t>
      </w:r>
      <w:hyperlink r:id="rId8" w:tgtFrame="_blank" w:history="1">
        <w:r w:rsidRPr="008609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https://www.prog.sav.sk/portfolio/uhlikovo-neutralne-slovensko-do-roku-2050/</w:t>
        </w:r>
      </w:hyperlink>
    </w:p>
    <w:p w14:paraId="6CDA4F65" w14:textId="77777777" w:rsidR="00427B47" w:rsidRPr="00860946" w:rsidRDefault="00427B47" w:rsidP="00427B47">
      <w:pPr>
        <w:rPr>
          <w:rFonts w:ascii="Times New Roman" w:hAnsi="Times New Roman" w:cs="Times New Roman"/>
          <w:sz w:val="24"/>
          <w:szCs w:val="24"/>
        </w:rPr>
      </w:pPr>
    </w:p>
    <w:p w14:paraId="0E24B740" w14:textId="1F79C7B3" w:rsidR="00427B47" w:rsidRDefault="00427B47" w:rsidP="00427B47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9B4D7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Prehlbujeme poznanie v oblasti vysielania pracovníkov: projekt INFO-POW</w:t>
      </w:r>
    </w:p>
    <w:p w14:paraId="1DEEE343" w14:textId="77777777" w:rsidR="009B4D71" w:rsidRPr="009B4D71" w:rsidRDefault="009B4D71" w:rsidP="00427B47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673CF77F" w14:textId="77777777" w:rsidR="00860946" w:rsidRPr="00860946" w:rsidRDefault="00860946" w:rsidP="00427B47">
      <w:pPr>
        <w:shd w:val="clear" w:color="auto" w:fill="FFFFFF"/>
        <w:spacing w:after="0" w:line="240" w:lineRule="auto"/>
        <w:outlineLvl w:val="3"/>
        <w:rPr>
          <w:rStyle w:val="q4iawc"/>
          <w:rFonts w:ascii="Times New Roman" w:hAnsi="Times New Roman" w:cs="Times New Roman"/>
          <w:sz w:val="24"/>
          <w:szCs w:val="24"/>
        </w:rPr>
      </w:pPr>
      <w:r w:rsidRPr="00860946">
        <w:rPr>
          <w:rStyle w:val="q4iawc"/>
          <w:rFonts w:ascii="Times New Roman" w:hAnsi="Times New Roman" w:cs="Times New Roman"/>
          <w:sz w:val="24"/>
          <w:szCs w:val="24"/>
        </w:rPr>
        <w:t xml:space="preserve">INFO-POW je spoločný výskumný projekt 5 výskumných inštitúcií a pridružených partnerov z Rakúska, Belgicka, Talianska, Slovenska a Slovinska a sociálnych partnerov z EÚ, ktorý sa zameriava na potrebu rozšírenia poznatkov o získavaní a využívaní informácií v procese vysielania pracovníkov na výkon služby do zahraničia. Cieľom je identifikovať a posúdiť nové, ako aj existujúce výzvy a potreby podnikov v sektore stavebníctva v piatich krajinách pri prístupe a využívaní relevantných informácií týkajúcich sa procesu vysielania pracovníkov. V rámci projektu systematicky zmapujeme online a </w:t>
      </w:r>
      <w:proofErr w:type="spellStart"/>
      <w:r w:rsidRPr="00860946">
        <w:rPr>
          <w:rStyle w:val="q4iawc"/>
          <w:rFonts w:ascii="Times New Roman" w:hAnsi="Times New Roman" w:cs="Times New Roman"/>
          <w:sz w:val="24"/>
          <w:szCs w:val="24"/>
        </w:rPr>
        <w:t>offline</w:t>
      </w:r>
      <w:proofErr w:type="spellEnd"/>
      <w:r w:rsidRPr="00860946">
        <w:rPr>
          <w:rStyle w:val="q4iawc"/>
          <w:rFonts w:ascii="Times New Roman" w:hAnsi="Times New Roman" w:cs="Times New Roman"/>
          <w:sz w:val="24"/>
          <w:szCs w:val="24"/>
        </w:rPr>
        <w:t xml:space="preserve"> informačné kanály poskytované štátnymi a neštátnymi aktérmi. </w:t>
      </w:r>
    </w:p>
    <w:p w14:paraId="3196D8E9" w14:textId="741419D9" w:rsidR="00427B47" w:rsidRPr="00860946" w:rsidRDefault="00427B47" w:rsidP="00427B47">
      <w:pPr>
        <w:shd w:val="clear" w:color="auto" w:fill="FFFFFF"/>
        <w:spacing w:after="0" w:line="240" w:lineRule="auto"/>
        <w:outlineLvl w:val="3"/>
        <w:rPr>
          <w:rStyle w:val="q4iawc"/>
          <w:rFonts w:ascii="Times New Roman" w:hAnsi="Times New Roman" w:cs="Times New Roman"/>
          <w:sz w:val="24"/>
          <w:szCs w:val="24"/>
        </w:rPr>
      </w:pPr>
      <w:r w:rsidRPr="00860946">
        <w:rPr>
          <w:rFonts w:ascii="Times New Roman" w:hAnsi="Times New Roman" w:cs="Times New Roman"/>
          <w:sz w:val="24"/>
          <w:szCs w:val="24"/>
          <w:lang w:eastAsia="en-GB"/>
        </w:rPr>
        <w:t xml:space="preserve">projekt </w:t>
      </w:r>
      <w:hyperlink r:id="rId9" w:history="1">
        <w:r w:rsidRPr="00860946">
          <w:rPr>
            <w:rStyle w:val="Hypertextovprepojenie"/>
            <w:rFonts w:ascii="Times New Roman" w:hAnsi="Times New Roman" w:cs="Times New Roman"/>
            <w:b/>
            <w:sz w:val="24"/>
            <w:szCs w:val="24"/>
            <w:lang w:eastAsia="en-GB"/>
          </w:rPr>
          <w:t>INFO-POW</w:t>
        </w:r>
      </w:hyperlink>
      <w:r w:rsidRPr="00860946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: </w:t>
      </w:r>
      <w:r w:rsidRPr="00860946">
        <w:rPr>
          <w:rStyle w:val="q4iawc"/>
          <w:rFonts w:ascii="Times New Roman" w:hAnsi="Times New Roman" w:cs="Times New Roman"/>
          <w:b/>
          <w:sz w:val="24"/>
          <w:szCs w:val="24"/>
        </w:rPr>
        <w:t>Hodnotenie informačných kanálov a ich využitie pri vysielaní pracovníkov</w:t>
      </w:r>
      <w:r w:rsidRPr="00860946">
        <w:rPr>
          <w:rFonts w:ascii="Times New Roman" w:hAnsi="Times New Roman" w:cs="Times New Roman"/>
          <w:sz w:val="24"/>
          <w:szCs w:val="24"/>
          <w:lang w:eastAsia="en-GB"/>
        </w:rPr>
        <w:t xml:space="preserve"> realizujeme s podporou zdrojov z Európskej komisie od septembra 2022</w:t>
      </w:r>
      <w:r w:rsidR="00860946" w:rsidRPr="00860946">
        <w:rPr>
          <w:rFonts w:ascii="Times New Roman" w:hAnsi="Times New Roman" w:cs="Times New Roman"/>
          <w:sz w:val="24"/>
          <w:szCs w:val="24"/>
          <w:lang w:eastAsia="en-GB"/>
        </w:rPr>
        <w:t xml:space="preserve">, schéma </w:t>
      </w:r>
      <w:proofErr w:type="spellStart"/>
      <w:r w:rsidR="00860946" w:rsidRPr="00860946">
        <w:rPr>
          <w:rFonts w:ascii="Times New Roman" w:hAnsi="Times New Roman" w:cs="Times New Roman"/>
          <w:sz w:val="24"/>
          <w:szCs w:val="24"/>
          <w:lang w:eastAsia="en-GB"/>
        </w:rPr>
        <w:t>EaSI</w:t>
      </w:r>
      <w:proofErr w:type="spellEnd"/>
      <w:r w:rsidR="00860946" w:rsidRPr="00860946">
        <w:rPr>
          <w:rFonts w:ascii="Times New Roman" w:hAnsi="Times New Roman" w:cs="Times New Roman"/>
          <w:sz w:val="24"/>
          <w:szCs w:val="24"/>
          <w:lang w:eastAsia="en-GB"/>
        </w:rPr>
        <w:t xml:space="preserve"> (</w:t>
      </w:r>
      <w:proofErr w:type="spellStart"/>
      <w:r w:rsidR="00860946" w:rsidRPr="00860946">
        <w:rPr>
          <w:rFonts w:ascii="Times New Roman" w:hAnsi="Times New Roman" w:cs="Times New Roman"/>
          <w:sz w:val="24"/>
          <w:szCs w:val="24"/>
          <w:lang w:eastAsia="en-GB"/>
        </w:rPr>
        <w:t>Employment</w:t>
      </w:r>
      <w:proofErr w:type="spellEnd"/>
      <w:r w:rsidR="00860946" w:rsidRPr="00860946">
        <w:rPr>
          <w:rFonts w:ascii="Times New Roman" w:hAnsi="Times New Roman" w:cs="Times New Roman"/>
          <w:sz w:val="24"/>
          <w:szCs w:val="24"/>
          <w:lang w:eastAsia="en-GB"/>
        </w:rPr>
        <w:t xml:space="preserve"> and Social </w:t>
      </w:r>
      <w:proofErr w:type="spellStart"/>
      <w:r w:rsidR="00860946" w:rsidRPr="00860946">
        <w:rPr>
          <w:rFonts w:ascii="Times New Roman" w:hAnsi="Times New Roman" w:cs="Times New Roman"/>
          <w:sz w:val="24"/>
          <w:szCs w:val="24"/>
          <w:lang w:eastAsia="en-GB"/>
        </w:rPr>
        <w:t>Innovations</w:t>
      </w:r>
      <w:proofErr w:type="spellEnd"/>
      <w:r w:rsidR="00860946" w:rsidRPr="00860946">
        <w:rPr>
          <w:rFonts w:ascii="Times New Roman" w:hAnsi="Times New Roman" w:cs="Times New Roman"/>
          <w:sz w:val="24"/>
          <w:szCs w:val="24"/>
          <w:lang w:eastAsia="en-GB"/>
        </w:rPr>
        <w:t>).</w:t>
      </w:r>
    </w:p>
    <w:p w14:paraId="030C2124" w14:textId="2D7FEF5E" w:rsidR="00427B47" w:rsidRPr="00860946" w:rsidRDefault="00427B47" w:rsidP="00427B47">
      <w:pPr>
        <w:shd w:val="clear" w:color="auto" w:fill="FFFFFF"/>
        <w:spacing w:after="0" w:line="240" w:lineRule="auto"/>
        <w:outlineLvl w:val="3"/>
        <w:rPr>
          <w:rFonts w:ascii="Times New Roman" w:hAnsi="Times New Roman" w:cs="Times New Roman"/>
          <w:color w:val="000000"/>
          <w:sz w:val="24"/>
          <w:szCs w:val="24"/>
        </w:rPr>
      </w:pPr>
      <w:r w:rsidRPr="00860946">
        <w:rPr>
          <w:rStyle w:val="q4iawc"/>
          <w:rFonts w:ascii="Times New Roman" w:hAnsi="Times New Roman" w:cs="Times New Roman"/>
          <w:sz w:val="24"/>
          <w:szCs w:val="24"/>
        </w:rPr>
        <w:t xml:space="preserve">Nad rámec projektu INFO-POW sme v rámci výskumných aktivít zameraných na tému pracovnej mobility v roku 2022 iniciovali a organizačne zastrešili </w:t>
      </w:r>
      <w:r w:rsidRPr="00860946">
        <w:rPr>
          <w:rStyle w:val="q4iawc"/>
          <w:rFonts w:ascii="Times New Roman" w:hAnsi="Times New Roman" w:cs="Times New Roman"/>
          <w:b/>
          <w:sz w:val="24"/>
          <w:szCs w:val="24"/>
        </w:rPr>
        <w:t xml:space="preserve">Platformu pre pracovnú migráciu a vysielanie pracovníkov </w:t>
      </w:r>
      <w:r w:rsidRPr="00860946">
        <w:rPr>
          <w:rStyle w:val="q4iawc"/>
          <w:rFonts w:ascii="Times New Roman" w:hAnsi="Times New Roman" w:cs="Times New Roman"/>
          <w:sz w:val="24"/>
          <w:szCs w:val="24"/>
        </w:rPr>
        <w:t xml:space="preserve">ako neformálnu sieť pre výmenu skúseností a informácií v oblasti pracovnej mobility, vysielania pracovníkov a integrácie zahraničných pracovníkov.  </w:t>
      </w:r>
      <w:r w:rsidRPr="00860946">
        <w:rPr>
          <w:rStyle w:val="q4iawc"/>
          <w:rFonts w:ascii="Times New Roman" w:hAnsi="Times New Roman" w:cs="Times New Roman"/>
          <w:b/>
          <w:sz w:val="24"/>
          <w:szCs w:val="24"/>
        </w:rPr>
        <w:t>Náš výskum a aktivity v tejto oblasti ocenil Európsky orgán práce (ELA) so sídlom v Bratislave, ktorý nás požiadal aby sme výsledky našej doterajšej práce predstavili na nadnárodnom podujatí v sídle ELA v novembri 2022 o vysielaní pracovníkov, ktorého sa zúčastnili predstavitelia a predstaviteľky susediacich EÚ krajín a pobaltské štáty.</w:t>
      </w:r>
      <w:r w:rsidRPr="00860946">
        <w:rPr>
          <w:rStyle w:val="q4iawc"/>
          <w:rFonts w:ascii="Times New Roman" w:hAnsi="Times New Roman" w:cs="Times New Roman"/>
          <w:sz w:val="24"/>
          <w:szCs w:val="24"/>
        </w:rPr>
        <w:t xml:space="preserve"> </w:t>
      </w:r>
    </w:p>
    <w:p w14:paraId="253110D2" w14:textId="665F1AA2" w:rsidR="00427B47" w:rsidRPr="00860946" w:rsidRDefault="00427B47">
      <w:pPr>
        <w:rPr>
          <w:rFonts w:ascii="Times New Roman" w:hAnsi="Times New Roman" w:cs="Times New Roman"/>
          <w:sz w:val="24"/>
          <w:szCs w:val="24"/>
        </w:rPr>
      </w:pPr>
    </w:p>
    <w:p w14:paraId="698DAA97" w14:textId="55A7A273" w:rsidR="00427B47" w:rsidRPr="009B4D71" w:rsidRDefault="00427B47" w:rsidP="00427B4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4D71">
        <w:rPr>
          <w:rFonts w:ascii="Times New Roman" w:hAnsi="Times New Roman" w:cs="Times New Roman"/>
          <w:b/>
          <w:bCs/>
          <w:sz w:val="24"/>
          <w:szCs w:val="24"/>
        </w:rPr>
        <w:t>Odpad ako sociálny problém vo vylúčených rómskych osídleniach</w:t>
      </w:r>
    </w:p>
    <w:p w14:paraId="1B1005CC" w14:textId="77777777" w:rsidR="009B4D71" w:rsidRPr="00860946" w:rsidRDefault="009B4D71" w:rsidP="00427B4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D69F045" w14:textId="47864888" w:rsidR="005607D0" w:rsidRPr="00860946" w:rsidRDefault="005607D0" w:rsidP="00427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6094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k-SK"/>
        </w:rPr>
        <w:t>Publikácia</w:t>
      </w:r>
      <w:r w:rsidRPr="008609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k-SK"/>
        </w:rPr>
        <w:t xml:space="preserve"> Odpad ako sociálny problém vo vylúčených rómskych osídleniach sa zameriava na dva aspekty problematiky odpadov v kontexte environmentálnej spravodlivosti pre rómske osídlenia a ich obyvateľov. Ten prvý sa týka environmentálnych záťaží, ktoré spôsobujú skládky komunálneho alebo iného druhu odpadu v blízkosti ľudských obydlí. Druhý aspekt sa týka komunálneho odpadu, ktorý produkujú samotní obyvatelia rómskych osídlení a manažmentu tohto odpadu zo strany obcí a miest. Predkladaná publikácia </w:t>
      </w:r>
      <w:r w:rsidR="00860946" w:rsidRPr="008609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k-SK"/>
        </w:rPr>
        <w:t xml:space="preserve">je </w:t>
      </w:r>
      <w:r w:rsidRPr="008609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k-SK"/>
        </w:rPr>
        <w:t xml:space="preserve">rozdelená na päť </w:t>
      </w:r>
      <w:r w:rsidRPr="008609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k-SK"/>
        </w:rPr>
        <w:lastRenderedPageBreak/>
        <w:t xml:space="preserve">kapitol, ktorých autori a autorky sú výskumníci a odborníci z oblasti práva, sociológie, ekonómie a verejnej správy. Publikácia vznikla v kooperácii Centra spoločenských a psychologických vied SAV </w:t>
      </w:r>
      <w:proofErr w:type="spellStart"/>
      <w:r w:rsidRPr="008609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k-SK"/>
        </w:rPr>
        <w:t>v.v.i</w:t>
      </w:r>
      <w:proofErr w:type="spellEnd"/>
      <w:r w:rsidRPr="008609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k-SK"/>
        </w:rPr>
        <w:t xml:space="preserve">. a Ústavu etnológie a sociálnej antropológie SAV </w:t>
      </w:r>
      <w:proofErr w:type="spellStart"/>
      <w:r w:rsidRPr="008609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k-SK"/>
        </w:rPr>
        <w:t>v.v.i</w:t>
      </w:r>
      <w:proofErr w:type="spellEnd"/>
      <w:r w:rsidRPr="008609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k-SK"/>
        </w:rPr>
        <w:t xml:space="preserve">. </w:t>
      </w:r>
    </w:p>
    <w:p w14:paraId="34332C76" w14:textId="77777777" w:rsidR="005607D0" w:rsidRPr="00860946" w:rsidRDefault="0090779D" w:rsidP="00427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10" w:tgtFrame="_blank" w:history="1">
        <w:r w:rsidR="005607D0" w:rsidRPr="008609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https://www.prog.sav.sk/portfolio/odpad-ako-socialny-problem-vo-vylucenych-romskych-osidleniach/</w:t>
        </w:r>
      </w:hyperlink>
    </w:p>
    <w:p w14:paraId="46D1C7DB" w14:textId="77777777" w:rsidR="00A363A5" w:rsidRDefault="00A363A5" w:rsidP="00A363A5">
      <w:pPr>
        <w:rPr>
          <w:rFonts w:ascii="Times New Roman" w:hAnsi="Times New Roman" w:cs="Times New Roman"/>
          <w:sz w:val="24"/>
          <w:szCs w:val="24"/>
        </w:rPr>
      </w:pPr>
    </w:p>
    <w:p w14:paraId="7AC6956B" w14:textId="78ECFBCA" w:rsidR="00A363A5" w:rsidRPr="00A363A5" w:rsidRDefault="00A363A5" w:rsidP="00A363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Rómovia na Luníku IX</w:t>
      </w:r>
    </w:p>
    <w:p w14:paraId="06D99643" w14:textId="730DA9DC" w:rsidR="00A363A5" w:rsidRPr="00A363A5" w:rsidRDefault="00A363A5" w:rsidP="00A363A5">
      <w:pPr>
        <w:rPr>
          <w:rFonts w:ascii="Times New Roman" w:hAnsi="Times New Roman" w:cs="Times New Roman"/>
          <w:sz w:val="24"/>
          <w:szCs w:val="24"/>
        </w:rPr>
      </w:pPr>
      <w:r w:rsidRPr="00A363A5">
        <w:rPr>
          <w:rFonts w:ascii="Times New Roman" w:hAnsi="Times New Roman" w:cs="Times New Roman"/>
          <w:sz w:val="24"/>
          <w:szCs w:val="24"/>
        </w:rPr>
        <w:t xml:space="preserve">Riešiteľský tím projektu „Luník IX – dejiny, prítomnosť a budúcnosť rómskeho sídliska“ priniesol </w:t>
      </w:r>
      <w:r w:rsidRPr="00A363A5">
        <w:rPr>
          <w:rFonts w:ascii="Times New Roman" w:hAnsi="Times New Roman" w:cs="Times New Roman"/>
          <w:b/>
          <w:sz w:val="24"/>
          <w:szCs w:val="24"/>
        </w:rPr>
        <w:t>prvý ucelený vedecký pohľad na problém vzniku a vývoja tejto kontroverznej mestskej časti Košíc</w:t>
      </w:r>
      <w:r w:rsidRPr="00A363A5">
        <w:rPr>
          <w:rFonts w:ascii="Times New Roman" w:hAnsi="Times New Roman" w:cs="Times New Roman"/>
          <w:sz w:val="24"/>
          <w:szCs w:val="24"/>
        </w:rPr>
        <w:t>. V publikáciách o dejinách a súčasných reáliách Luníka IX dali priestor nielen niekdajším vysídleným, ale aj súčasným obyvateľom sídliska, čím výrazne napomohli objasniť a pomenovať komplikované vzťahy medzi majoritou a členmi róm</w:t>
      </w:r>
      <w:r>
        <w:rPr>
          <w:rFonts w:ascii="Times New Roman" w:hAnsi="Times New Roman" w:cs="Times New Roman"/>
          <w:sz w:val="24"/>
          <w:szCs w:val="24"/>
        </w:rPr>
        <w:t>skej minority.</w:t>
      </w:r>
    </w:p>
    <w:p w14:paraId="3FF21F88" w14:textId="11B3193E" w:rsidR="00A363A5" w:rsidRPr="00A363A5" w:rsidRDefault="00A363A5" w:rsidP="00A363A5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363A5">
        <w:rPr>
          <w:rFonts w:ascii="Times New Roman" w:hAnsi="Times New Roman" w:cs="Times New Roman"/>
          <w:b/>
          <w:sz w:val="24"/>
          <w:szCs w:val="24"/>
        </w:rPr>
        <w:t>Ambasádorstvo</w:t>
      </w:r>
      <w:proofErr w:type="spellEnd"/>
      <w:r w:rsidRPr="00A363A5">
        <w:rPr>
          <w:rFonts w:ascii="Times New Roman" w:hAnsi="Times New Roman" w:cs="Times New Roman"/>
          <w:b/>
          <w:sz w:val="24"/>
          <w:szCs w:val="24"/>
        </w:rPr>
        <w:t xml:space="preserve"> sociálnej psychológie Európskej Asociáci</w:t>
      </w:r>
      <w:r>
        <w:rPr>
          <w:rFonts w:ascii="Times New Roman" w:hAnsi="Times New Roman" w:cs="Times New Roman"/>
          <w:b/>
          <w:sz w:val="24"/>
          <w:szCs w:val="24"/>
        </w:rPr>
        <w:t xml:space="preserve">e Sociálnej psychológie (EASP) </w:t>
      </w:r>
    </w:p>
    <w:p w14:paraId="1DA81A6E" w14:textId="6E3A4C30" w:rsidR="00A363A5" w:rsidRDefault="00A363A5" w:rsidP="00A363A5">
      <w:pPr>
        <w:rPr>
          <w:rFonts w:ascii="Times New Roman" w:hAnsi="Times New Roman" w:cs="Times New Roman"/>
          <w:sz w:val="24"/>
          <w:szCs w:val="24"/>
        </w:rPr>
      </w:pPr>
      <w:r w:rsidRPr="00A363A5">
        <w:rPr>
          <w:rFonts w:ascii="Times New Roman" w:hAnsi="Times New Roman" w:cs="Times New Roman"/>
          <w:sz w:val="24"/>
          <w:szCs w:val="24"/>
        </w:rPr>
        <w:t xml:space="preserve">V rámci </w:t>
      </w:r>
      <w:proofErr w:type="spellStart"/>
      <w:r w:rsidRPr="00A363A5">
        <w:rPr>
          <w:rFonts w:ascii="Times New Roman" w:hAnsi="Times New Roman" w:cs="Times New Roman"/>
          <w:sz w:val="24"/>
          <w:szCs w:val="24"/>
        </w:rPr>
        <w:t>Ambasádorstva</w:t>
      </w:r>
      <w:proofErr w:type="spellEnd"/>
      <w:r w:rsidRPr="00A363A5">
        <w:rPr>
          <w:rFonts w:ascii="Times New Roman" w:hAnsi="Times New Roman" w:cs="Times New Roman"/>
          <w:sz w:val="24"/>
          <w:szCs w:val="24"/>
        </w:rPr>
        <w:t xml:space="preserve"> sociálnej psychológie EASP, ktoré za CSPV SAV od roku 2022 reprezentuje Dr. Jana </w:t>
      </w:r>
      <w:proofErr w:type="spellStart"/>
      <w:r w:rsidRPr="00A363A5">
        <w:rPr>
          <w:rFonts w:ascii="Times New Roman" w:hAnsi="Times New Roman" w:cs="Times New Roman"/>
          <w:sz w:val="24"/>
          <w:szCs w:val="24"/>
        </w:rPr>
        <w:t>Papcunová</w:t>
      </w:r>
      <w:proofErr w:type="spellEnd"/>
      <w:r w:rsidRPr="00A363A5">
        <w:rPr>
          <w:rFonts w:ascii="Times New Roman" w:hAnsi="Times New Roman" w:cs="Times New Roman"/>
          <w:sz w:val="24"/>
          <w:szCs w:val="24"/>
        </w:rPr>
        <w:t xml:space="preserve"> (v spolupráci s Dr. </w:t>
      </w:r>
      <w:proofErr w:type="spellStart"/>
      <w:r w:rsidRPr="00A363A5">
        <w:rPr>
          <w:rFonts w:ascii="Times New Roman" w:hAnsi="Times New Roman" w:cs="Times New Roman"/>
          <w:sz w:val="24"/>
          <w:szCs w:val="24"/>
        </w:rPr>
        <w:t>Marijou</w:t>
      </w:r>
      <w:proofErr w:type="spellEnd"/>
      <w:r w:rsidRPr="00A36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3A5">
        <w:rPr>
          <w:rFonts w:ascii="Times New Roman" w:hAnsi="Times New Roman" w:cs="Times New Roman"/>
          <w:sz w:val="24"/>
          <w:szCs w:val="24"/>
        </w:rPr>
        <w:t>Brankovič</w:t>
      </w:r>
      <w:proofErr w:type="spellEnd"/>
      <w:r w:rsidRPr="00A363A5">
        <w:rPr>
          <w:rFonts w:ascii="Times New Roman" w:hAnsi="Times New Roman" w:cs="Times New Roman"/>
          <w:sz w:val="24"/>
          <w:szCs w:val="24"/>
        </w:rPr>
        <w:t xml:space="preserve">, ambasádorkou zo </w:t>
      </w:r>
      <w:proofErr w:type="spellStart"/>
      <w:r w:rsidRPr="00A363A5">
        <w:rPr>
          <w:rFonts w:ascii="Times New Roman" w:hAnsi="Times New Roman" w:cs="Times New Roman"/>
          <w:sz w:val="24"/>
          <w:szCs w:val="24"/>
        </w:rPr>
        <w:t>Singidunum</w:t>
      </w:r>
      <w:proofErr w:type="spellEnd"/>
      <w:r w:rsidRPr="00A36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3A5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A363A5">
        <w:rPr>
          <w:rFonts w:ascii="Times New Roman" w:hAnsi="Times New Roman" w:cs="Times New Roman"/>
          <w:sz w:val="24"/>
          <w:szCs w:val="24"/>
        </w:rPr>
        <w:t xml:space="preserve"> v Belehrade) </w:t>
      </w:r>
      <w:r w:rsidRPr="00A363A5">
        <w:rPr>
          <w:rFonts w:ascii="Times New Roman" w:hAnsi="Times New Roman" w:cs="Times New Roman"/>
          <w:b/>
          <w:sz w:val="24"/>
          <w:szCs w:val="24"/>
        </w:rPr>
        <w:t>je realizovaný výskum v témach, ktoré sú regionálne aktuálne, no v hlavnom prúde sociálnej psychológie málo zastúpené. Ide o témy nenávistných prejavov voči migrantom a utečencom v krajinách V4 aj v kontexte vojny na Ukrajine.</w:t>
      </w:r>
      <w:r w:rsidRPr="00A363A5">
        <w:rPr>
          <w:rFonts w:ascii="Times New Roman" w:hAnsi="Times New Roman" w:cs="Times New Roman"/>
          <w:sz w:val="24"/>
          <w:szCs w:val="24"/>
        </w:rPr>
        <w:t xml:space="preserve"> Zároveň sú skúmané výzvy a bariéry spojené s integráciou regiónu strednej a východnej Európy do európskeho výskumného spoločenstva. Výsledky zistení budú obidve ambasádorky prezentovať na výročnom stretnutí EASP, v júli 2023 v Krakove vo for</w:t>
      </w:r>
      <w:r>
        <w:rPr>
          <w:rFonts w:ascii="Times New Roman" w:hAnsi="Times New Roman" w:cs="Times New Roman"/>
          <w:sz w:val="24"/>
          <w:szCs w:val="24"/>
        </w:rPr>
        <w:t>me diskusie za okrúhlym stolom.</w:t>
      </w:r>
    </w:p>
    <w:p w14:paraId="4D89C399" w14:textId="77777777" w:rsidR="00A363A5" w:rsidRPr="00A363A5" w:rsidRDefault="00A363A5" w:rsidP="00A363A5">
      <w:pPr>
        <w:rPr>
          <w:rFonts w:ascii="Times New Roman" w:hAnsi="Times New Roman" w:cs="Times New Roman"/>
          <w:sz w:val="24"/>
          <w:szCs w:val="24"/>
        </w:rPr>
      </w:pPr>
    </w:p>
    <w:p w14:paraId="15E58015" w14:textId="309E7687" w:rsidR="00A363A5" w:rsidRPr="00A363A5" w:rsidRDefault="00A363A5" w:rsidP="00A363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Prinášame r</w:t>
      </w:r>
      <w:r w:rsidRPr="00A363A5">
        <w:rPr>
          <w:rFonts w:ascii="Times New Roman" w:hAnsi="Times New Roman" w:cs="Times New Roman"/>
          <w:b/>
          <w:sz w:val="24"/>
          <w:szCs w:val="24"/>
        </w:rPr>
        <w:t>eprezentatívne dáta pre 10. kolo priesk</w:t>
      </w:r>
      <w:r>
        <w:rPr>
          <w:rFonts w:ascii="Times New Roman" w:hAnsi="Times New Roman" w:cs="Times New Roman"/>
          <w:b/>
          <w:sz w:val="24"/>
          <w:szCs w:val="24"/>
        </w:rPr>
        <w:t>umu European Social Survey ERIC</w:t>
      </w:r>
    </w:p>
    <w:p w14:paraId="66D79CFD" w14:textId="3921AFA8" w:rsidR="005607D0" w:rsidRDefault="00A363A5" w:rsidP="00A363A5">
      <w:pPr>
        <w:rPr>
          <w:rFonts w:ascii="Times New Roman" w:hAnsi="Times New Roman" w:cs="Times New Roman"/>
          <w:sz w:val="24"/>
          <w:szCs w:val="24"/>
        </w:rPr>
      </w:pPr>
      <w:r w:rsidRPr="00A363A5">
        <w:rPr>
          <w:rFonts w:ascii="Times New Roman" w:hAnsi="Times New Roman" w:cs="Times New Roman"/>
          <w:sz w:val="24"/>
          <w:szCs w:val="24"/>
        </w:rPr>
        <w:t xml:space="preserve">Národný tím ESS zo Spoločenskovedného ústavu CSPV SAV </w:t>
      </w:r>
      <w:r w:rsidRPr="00A363A5">
        <w:rPr>
          <w:rFonts w:ascii="Times New Roman" w:hAnsi="Times New Roman" w:cs="Times New Roman"/>
          <w:b/>
          <w:sz w:val="24"/>
          <w:szCs w:val="24"/>
        </w:rPr>
        <w:t>úspešne koordinoval priebeh 10. kola Európskej Sociálnej Sondy na Slovensku</w:t>
      </w:r>
      <w:r w:rsidRPr="00A363A5">
        <w:rPr>
          <w:rFonts w:ascii="Times New Roman" w:hAnsi="Times New Roman" w:cs="Times New Roman"/>
          <w:sz w:val="24"/>
          <w:szCs w:val="24"/>
        </w:rPr>
        <w:t xml:space="preserve"> (prestížneho medzinárodného prieskumu koordinovaného City </w:t>
      </w:r>
      <w:proofErr w:type="spellStart"/>
      <w:r w:rsidRPr="00A363A5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A363A5">
        <w:rPr>
          <w:rFonts w:ascii="Times New Roman" w:hAnsi="Times New Roman" w:cs="Times New Roman"/>
          <w:sz w:val="24"/>
          <w:szCs w:val="24"/>
        </w:rPr>
        <w:t xml:space="preserve"> v Londýne; projekt je od roku 2013 </w:t>
      </w:r>
      <w:r>
        <w:rPr>
          <w:rFonts w:ascii="Times New Roman" w:hAnsi="Times New Roman" w:cs="Times New Roman"/>
          <w:sz w:val="24"/>
          <w:szCs w:val="24"/>
        </w:rPr>
        <w:t>súčasťou Konzorcia</w:t>
      </w:r>
      <w:r w:rsidRPr="00A363A5">
        <w:rPr>
          <w:rFonts w:ascii="Times New Roman" w:hAnsi="Times New Roman" w:cs="Times New Roman"/>
          <w:sz w:val="24"/>
          <w:szCs w:val="24"/>
        </w:rPr>
        <w:t xml:space="preserve"> európskej </w:t>
      </w:r>
      <w:r>
        <w:rPr>
          <w:rFonts w:ascii="Times New Roman" w:hAnsi="Times New Roman" w:cs="Times New Roman"/>
          <w:sz w:val="24"/>
          <w:szCs w:val="24"/>
        </w:rPr>
        <w:t xml:space="preserve">výskumnej infraštruktúry ERIC). </w:t>
      </w:r>
      <w:r w:rsidRPr="00A363A5">
        <w:rPr>
          <w:rFonts w:ascii="Times New Roman" w:hAnsi="Times New Roman" w:cs="Times New Roman"/>
          <w:b/>
          <w:sz w:val="24"/>
          <w:szCs w:val="24"/>
        </w:rPr>
        <w:t xml:space="preserve">Slovenské dáta boli spolu s dátami ďalších participujúcich krajín zverejnené v lete 2022 a sú voľne dostupné pre akademické účely a </w:t>
      </w:r>
      <w:proofErr w:type="spellStart"/>
      <w:r w:rsidRPr="00A363A5">
        <w:rPr>
          <w:rFonts w:ascii="Times New Roman" w:hAnsi="Times New Roman" w:cs="Times New Roman"/>
          <w:b/>
          <w:sz w:val="24"/>
          <w:szCs w:val="24"/>
        </w:rPr>
        <w:t>stakeholderov</w:t>
      </w:r>
      <w:proofErr w:type="spellEnd"/>
      <w:r w:rsidRPr="00A363A5">
        <w:rPr>
          <w:rFonts w:ascii="Times New Roman" w:hAnsi="Times New Roman" w:cs="Times New Roman"/>
          <w:b/>
          <w:sz w:val="24"/>
          <w:szCs w:val="24"/>
        </w:rPr>
        <w:t xml:space="preserve">. Počet aktívnych používateľov dát v SR je okolo 600. </w:t>
      </w:r>
      <w:r w:rsidRPr="00A363A5">
        <w:rPr>
          <w:rFonts w:ascii="Times New Roman" w:hAnsi="Times New Roman" w:cs="Times New Roman"/>
          <w:sz w:val="24"/>
          <w:szCs w:val="24"/>
        </w:rPr>
        <w:t>Zároveň boli zahájené prípravy pre 11. kolo ESS ERIC na Slovensku.</w:t>
      </w:r>
    </w:p>
    <w:p w14:paraId="5C5C8929" w14:textId="77777777" w:rsidR="00A363A5" w:rsidRPr="00860946" w:rsidRDefault="00A363A5" w:rsidP="00A363A5">
      <w:pPr>
        <w:rPr>
          <w:rFonts w:ascii="Times New Roman" w:hAnsi="Times New Roman" w:cs="Times New Roman"/>
          <w:sz w:val="24"/>
          <w:szCs w:val="24"/>
        </w:rPr>
      </w:pPr>
    </w:p>
    <w:p w14:paraId="7DF75F7A" w14:textId="252E69FA" w:rsidR="00A363A5" w:rsidRPr="00A363A5" w:rsidRDefault="00A363A5" w:rsidP="00A363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Migračné toky po druhej svetovej vojne v krajinách V4</w:t>
      </w:r>
    </w:p>
    <w:p w14:paraId="1616C6BB" w14:textId="0086316D" w:rsidR="00A363A5" w:rsidRPr="00A363A5" w:rsidRDefault="00A363A5" w:rsidP="00A363A5">
      <w:pPr>
        <w:rPr>
          <w:rFonts w:ascii="Times New Roman" w:hAnsi="Times New Roman" w:cs="Times New Roman"/>
          <w:sz w:val="24"/>
          <w:szCs w:val="24"/>
        </w:rPr>
      </w:pPr>
      <w:r w:rsidRPr="00A363A5">
        <w:rPr>
          <w:rFonts w:ascii="Times New Roman" w:hAnsi="Times New Roman" w:cs="Times New Roman"/>
          <w:sz w:val="24"/>
          <w:szCs w:val="24"/>
        </w:rPr>
        <w:t xml:space="preserve">Cieľom projektu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Visegrad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Grant 22030354) </w:t>
      </w:r>
      <w:r w:rsidRPr="00A363A5">
        <w:rPr>
          <w:rFonts w:ascii="Times New Roman" w:hAnsi="Times New Roman" w:cs="Times New Roman"/>
          <w:sz w:val="24"/>
          <w:szCs w:val="24"/>
        </w:rPr>
        <w:t xml:space="preserve">je výskum fungovania mechanizmov propagandy povojnových migrácií v regiónoch krajín V4. Originálnosť projektu spočíva v obsiahnutí procesov propagandy, ich súvislostí a ich vzájomnom prepojení v </w:t>
      </w:r>
      <w:proofErr w:type="spellStart"/>
      <w:r w:rsidRPr="00A363A5">
        <w:rPr>
          <w:rFonts w:ascii="Times New Roman" w:hAnsi="Times New Roman" w:cs="Times New Roman"/>
          <w:sz w:val="24"/>
          <w:szCs w:val="24"/>
        </w:rPr>
        <w:t>mikro</w:t>
      </w:r>
      <w:proofErr w:type="spellEnd"/>
      <w:r w:rsidRPr="00A363A5">
        <w:rPr>
          <w:rFonts w:ascii="Times New Roman" w:hAnsi="Times New Roman" w:cs="Times New Roman"/>
          <w:sz w:val="24"/>
          <w:szCs w:val="24"/>
        </w:rPr>
        <w:t>, ale i makro priestore, v stredoeurópskom meradle. Obe roviny výskumu na seba nadväzujú a logický čerpajú z predchádzajúcich hĺbkových regionálnych výskumov riešiteľov projektu.</w:t>
      </w:r>
    </w:p>
    <w:p w14:paraId="02D2ADB5" w14:textId="77777777" w:rsidR="00A363A5" w:rsidRPr="00A363A5" w:rsidRDefault="00A363A5" w:rsidP="00A363A5">
      <w:pPr>
        <w:rPr>
          <w:rFonts w:ascii="Times New Roman" w:hAnsi="Times New Roman" w:cs="Times New Roman"/>
          <w:sz w:val="24"/>
          <w:szCs w:val="24"/>
        </w:rPr>
      </w:pPr>
      <w:r w:rsidRPr="00A363A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14:paraId="10B7D7DE" w14:textId="5BD285C7" w:rsidR="005607D0" w:rsidRPr="00860946" w:rsidRDefault="00A363A5" w:rsidP="00A363A5">
      <w:pPr>
        <w:rPr>
          <w:rFonts w:ascii="Times New Roman" w:hAnsi="Times New Roman" w:cs="Times New Roman"/>
          <w:sz w:val="24"/>
          <w:szCs w:val="24"/>
        </w:rPr>
      </w:pPr>
      <w:r w:rsidRPr="00A363A5">
        <w:rPr>
          <w:rFonts w:ascii="Times New Roman" w:hAnsi="Times New Roman" w:cs="Times New Roman"/>
          <w:sz w:val="24"/>
          <w:szCs w:val="24"/>
        </w:rPr>
        <w:t xml:space="preserve">Publikácia Post-WWII </w:t>
      </w:r>
      <w:proofErr w:type="spellStart"/>
      <w:r w:rsidRPr="00A363A5">
        <w:rPr>
          <w:rFonts w:ascii="Times New Roman" w:hAnsi="Times New Roman" w:cs="Times New Roman"/>
          <w:sz w:val="24"/>
          <w:szCs w:val="24"/>
        </w:rPr>
        <w:t>migration</w:t>
      </w:r>
      <w:proofErr w:type="spellEnd"/>
      <w:r w:rsidRPr="00A363A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363A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363A5">
        <w:rPr>
          <w:rFonts w:ascii="Times New Roman" w:hAnsi="Times New Roman" w:cs="Times New Roman"/>
          <w:sz w:val="24"/>
          <w:szCs w:val="24"/>
        </w:rPr>
        <w:t xml:space="preserve"> V4 </w:t>
      </w:r>
      <w:proofErr w:type="spellStart"/>
      <w:r w:rsidRPr="00A363A5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Pr="00A363A5">
        <w:rPr>
          <w:rFonts w:ascii="Times New Roman" w:hAnsi="Times New Roman" w:cs="Times New Roman"/>
          <w:sz w:val="24"/>
          <w:szCs w:val="24"/>
        </w:rPr>
        <w:t xml:space="preserve"> (propaganda </w:t>
      </w:r>
      <w:proofErr w:type="spellStart"/>
      <w:r w:rsidRPr="00A363A5"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 w:rsidRPr="00A363A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363A5">
        <w:rPr>
          <w:rFonts w:ascii="Times New Roman" w:hAnsi="Times New Roman" w:cs="Times New Roman"/>
          <w:sz w:val="24"/>
          <w:szCs w:val="24"/>
        </w:rPr>
        <w:t>Central</w:t>
      </w:r>
      <w:proofErr w:type="spellEnd"/>
      <w:r w:rsidRPr="00A363A5">
        <w:rPr>
          <w:rFonts w:ascii="Times New Roman" w:hAnsi="Times New Roman" w:cs="Times New Roman"/>
          <w:sz w:val="24"/>
          <w:szCs w:val="24"/>
        </w:rPr>
        <w:t xml:space="preserve"> European </w:t>
      </w:r>
      <w:proofErr w:type="spellStart"/>
      <w:r w:rsidRPr="00A363A5">
        <w:rPr>
          <w:rFonts w:ascii="Times New Roman" w:hAnsi="Times New Roman" w:cs="Times New Roman"/>
          <w:sz w:val="24"/>
          <w:szCs w:val="24"/>
        </w:rPr>
        <w:t>migration</w:t>
      </w:r>
      <w:proofErr w:type="spellEnd"/>
      <w:r w:rsidRPr="00A36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3A5">
        <w:rPr>
          <w:rFonts w:ascii="Times New Roman" w:hAnsi="Times New Roman" w:cs="Times New Roman"/>
          <w:sz w:val="24"/>
          <w:szCs w:val="24"/>
        </w:rPr>
        <w:t>flows</w:t>
      </w:r>
      <w:proofErr w:type="spellEnd"/>
      <w:r w:rsidRPr="00A363A5">
        <w:rPr>
          <w:rFonts w:ascii="Times New Roman" w:hAnsi="Times New Roman" w:cs="Times New Roman"/>
          <w:sz w:val="24"/>
          <w:szCs w:val="24"/>
        </w:rPr>
        <w:t>) predstavuje prepojenie niekoľkoročného výskumu migrácie slovenských, maďarských, českých a poľských vedcov zasadeného do širšieho stredoeurópskeho kontextu. Ide o vedecký analyticko-syntetický výstup, ktorý v európskej historiografii zatiaľ absentuje.</w:t>
      </w:r>
    </w:p>
    <w:p w14:paraId="0FFB0C0F" w14:textId="2D0A5FB6" w:rsidR="005607D0" w:rsidRPr="00860946" w:rsidRDefault="005607D0">
      <w:pPr>
        <w:rPr>
          <w:rFonts w:ascii="Times New Roman" w:hAnsi="Times New Roman" w:cs="Times New Roman"/>
          <w:sz w:val="24"/>
          <w:szCs w:val="24"/>
        </w:rPr>
      </w:pPr>
    </w:p>
    <w:p w14:paraId="02068ECE" w14:textId="50A12577" w:rsidR="005607D0" w:rsidRPr="00860946" w:rsidRDefault="005607D0">
      <w:pPr>
        <w:rPr>
          <w:rFonts w:ascii="Times New Roman" w:hAnsi="Times New Roman" w:cs="Times New Roman"/>
          <w:sz w:val="24"/>
          <w:szCs w:val="24"/>
        </w:rPr>
      </w:pPr>
    </w:p>
    <w:p w14:paraId="51271BA6" w14:textId="645CA2D8" w:rsidR="005607D0" w:rsidRPr="00860946" w:rsidRDefault="005607D0">
      <w:pPr>
        <w:rPr>
          <w:rFonts w:ascii="Times New Roman" w:hAnsi="Times New Roman" w:cs="Times New Roman"/>
          <w:sz w:val="24"/>
          <w:szCs w:val="24"/>
        </w:rPr>
      </w:pPr>
    </w:p>
    <w:p w14:paraId="50E015C1" w14:textId="3FAF6C6C" w:rsidR="005607D0" w:rsidRPr="00860946" w:rsidRDefault="005607D0">
      <w:pPr>
        <w:rPr>
          <w:rFonts w:ascii="Times New Roman" w:hAnsi="Times New Roman" w:cs="Times New Roman"/>
          <w:sz w:val="24"/>
          <w:szCs w:val="24"/>
        </w:rPr>
      </w:pPr>
    </w:p>
    <w:p w14:paraId="47DF46DF" w14:textId="5BAEB878" w:rsidR="005607D0" w:rsidRPr="00860946" w:rsidRDefault="005607D0">
      <w:pPr>
        <w:rPr>
          <w:rFonts w:ascii="Times New Roman" w:hAnsi="Times New Roman" w:cs="Times New Roman"/>
          <w:sz w:val="24"/>
          <w:szCs w:val="24"/>
        </w:rPr>
      </w:pPr>
    </w:p>
    <w:p w14:paraId="58E7BD2B" w14:textId="77777777" w:rsidR="005607D0" w:rsidRPr="00860946" w:rsidRDefault="005607D0">
      <w:pPr>
        <w:rPr>
          <w:rFonts w:ascii="Times New Roman" w:hAnsi="Times New Roman" w:cs="Times New Roman"/>
          <w:sz w:val="24"/>
          <w:szCs w:val="24"/>
        </w:rPr>
      </w:pPr>
    </w:p>
    <w:sectPr w:rsidR="005607D0" w:rsidRPr="00860946" w:rsidSect="006A4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7488F"/>
    <w:multiLevelType w:val="hybridMultilevel"/>
    <w:tmpl w:val="35CE74AC"/>
    <w:lvl w:ilvl="0" w:tplc="EBC8F540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7D0"/>
    <w:rsid w:val="00427B47"/>
    <w:rsid w:val="005607D0"/>
    <w:rsid w:val="006A46FB"/>
    <w:rsid w:val="00860946"/>
    <w:rsid w:val="0090779D"/>
    <w:rsid w:val="00990F6D"/>
    <w:rsid w:val="009B4D71"/>
    <w:rsid w:val="00A3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16764"/>
  <w15:chartTrackingRefBased/>
  <w15:docId w15:val="{EE3FC4D9-17F6-48CC-8ACE-E42DCCF0B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A46FB"/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60946"/>
    <w:pPr>
      <w:keepNext/>
      <w:keepLines/>
      <w:spacing w:before="160" w:after="120" w:line="259" w:lineRule="auto"/>
      <w:outlineLvl w:val="1"/>
    </w:pPr>
    <w:rPr>
      <w:rFonts w:eastAsiaTheme="majorEastAsia" w:cstheme="majorBidi"/>
      <w:b/>
      <w:sz w:val="24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5607D0"/>
    <w:rPr>
      <w:color w:val="0000FF"/>
      <w:u w:val="single"/>
    </w:rPr>
  </w:style>
  <w:style w:type="character" w:customStyle="1" w:styleId="q4iawc">
    <w:name w:val="q4iawc"/>
    <w:basedOn w:val="Predvolenpsmoodseku"/>
    <w:rsid w:val="00427B47"/>
  </w:style>
  <w:style w:type="character" w:customStyle="1" w:styleId="Nadpis2Char">
    <w:name w:val="Nadpis 2 Char"/>
    <w:basedOn w:val="Predvolenpsmoodseku"/>
    <w:link w:val="Nadpis2"/>
    <w:uiPriority w:val="9"/>
    <w:semiHidden/>
    <w:rsid w:val="00860946"/>
    <w:rPr>
      <w:rFonts w:eastAsiaTheme="majorEastAsia" w:cstheme="majorBidi"/>
      <w:b/>
      <w:sz w:val="24"/>
      <w:szCs w:val="26"/>
    </w:rPr>
  </w:style>
  <w:style w:type="paragraph" w:styleId="Odsekzoznamu">
    <w:name w:val="List Paragraph"/>
    <w:basedOn w:val="Normlny"/>
    <w:uiPriority w:val="34"/>
    <w:qFormat/>
    <w:rsid w:val="009B4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5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4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4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g.sav.sk/portfolio/uhlikovo-neutralne-slovensko-do-roku-205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thwaysexplorer.climact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sychologia.sav.sk/upload/COVID_soc_sci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oi.org/10.1016/j.actpsy.2021.103483" TargetMode="External"/><Relationship Id="rId10" Type="http://schemas.openxmlformats.org/officeDocument/2006/relationships/hyperlink" Target="https://www.prog.sav.sk/portfolio/odpad-ako-socialny-problem-vo-vylucenych-romskych-osidleniac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og.sav.sk/info-pow-hodnotenie-informacnych-kanalov-a-ich-vyuzitia-pri-vysielani-zamestnancov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1808</Words>
  <Characters>10309</Characters>
  <Application>Microsoft Office Word</Application>
  <DocSecurity>0</DocSecurity>
  <Lines>85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Šprocha Branislav</dc:creator>
  <cp:keywords/>
  <dc:description/>
  <cp:lastModifiedBy>Denisa Fedakova</cp:lastModifiedBy>
  <cp:revision>2</cp:revision>
  <dcterms:created xsi:type="dcterms:W3CDTF">2023-01-09T10:41:00Z</dcterms:created>
  <dcterms:modified xsi:type="dcterms:W3CDTF">2023-01-09T10:41:00Z</dcterms:modified>
</cp:coreProperties>
</file>